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2276" w14:textId="6BBE4E64" w:rsidR="000A0236" w:rsidRDefault="000A0236" w:rsidP="00080DE8">
      <w:pPr>
        <w:rPr>
          <w:b/>
          <w:bCs/>
          <w:color w:val="7030A0"/>
        </w:rPr>
      </w:pPr>
      <w:r>
        <w:rPr>
          <w:b/>
          <w:bCs/>
          <w:noProof/>
          <w:color w:val="7030A0"/>
        </w:rPr>
        <w:drawing>
          <wp:inline distT="0" distB="0" distL="0" distR="0" wp14:anchorId="7ED247BD" wp14:editId="5557FCB0">
            <wp:extent cx="5756910" cy="7322820"/>
            <wp:effectExtent l="0" t="0" r="0" b="508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7322820"/>
                    </a:xfrm>
                    <a:prstGeom prst="rect">
                      <a:avLst/>
                    </a:prstGeom>
                  </pic:spPr>
                </pic:pic>
              </a:graphicData>
            </a:graphic>
          </wp:inline>
        </w:drawing>
      </w:r>
    </w:p>
    <w:p w14:paraId="6529AC12" w14:textId="77777777" w:rsidR="000A0236" w:rsidRDefault="000A0236" w:rsidP="00080DE8">
      <w:pPr>
        <w:rPr>
          <w:b/>
          <w:bCs/>
          <w:color w:val="7030A0"/>
        </w:rPr>
      </w:pPr>
    </w:p>
    <w:p w14:paraId="4742801F" w14:textId="6D72EF57" w:rsidR="000A0236" w:rsidRPr="000A0236" w:rsidRDefault="000A0236" w:rsidP="00080DE8">
      <w:pPr>
        <w:rPr>
          <w:rFonts w:ascii="Minion Pro" w:hAnsi="Minion Pro"/>
          <w:b/>
          <w:bCs/>
          <w:color w:val="481E69"/>
          <w:sz w:val="28"/>
          <w:szCs w:val="28"/>
        </w:rPr>
      </w:pPr>
      <w:r w:rsidRPr="000A0236">
        <w:rPr>
          <w:rFonts w:ascii="Minion Pro" w:hAnsi="Minion Pro"/>
          <w:b/>
          <w:bCs/>
          <w:color w:val="481E69"/>
          <w:sz w:val="28"/>
          <w:szCs w:val="28"/>
        </w:rPr>
        <w:t>Verzet en toepassen dwang bij testen of vaccineren cliënten.</w:t>
      </w:r>
    </w:p>
    <w:p w14:paraId="6D54DE01" w14:textId="77777777" w:rsidR="000A0236" w:rsidRPr="000A0236" w:rsidRDefault="000A0236" w:rsidP="00080DE8">
      <w:pPr>
        <w:rPr>
          <w:rFonts w:ascii="Minion Pro" w:hAnsi="Minion Pro"/>
          <w:b/>
          <w:bCs/>
          <w:color w:val="7030A0"/>
        </w:rPr>
      </w:pPr>
    </w:p>
    <w:p w14:paraId="2AAC1F6B" w14:textId="0ABB1C8A" w:rsidR="004E24C6" w:rsidRPr="000A0236" w:rsidRDefault="004E24C6" w:rsidP="00080DE8">
      <w:pPr>
        <w:rPr>
          <w:rFonts w:ascii="Minion Pro" w:hAnsi="Minion Pro"/>
          <w:b/>
          <w:bCs/>
          <w:color w:val="481E69"/>
        </w:rPr>
      </w:pPr>
      <w:r w:rsidRPr="000A0236">
        <w:rPr>
          <w:rFonts w:ascii="Minion Pro" w:hAnsi="Minion Pro"/>
          <w:b/>
          <w:bCs/>
          <w:color w:val="481E69"/>
        </w:rPr>
        <w:t>Wettelijk kader</w:t>
      </w:r>
    </w:p>
    <w:p w14:paraId="53148702" w14:textId="76A81EA2" w:rsidR="00080DE8" w:rsidRPr="000A0236" w:rsidRDefault="00080DE8" w:rsidP="00080DE8">
      <w:pPr>
        <w:rPr>
          <w:rFonts w:ascii="Minion Pro" w:hAnsi="Minion Pro"/>
        </w:rPr>
      </w:pPr>
      <w:r w:rsidRPr="000A0236">
        <w:rPr>
          <w:rFonts w:ascii="Minion Pro" w:hAnsi="Minion Pro"/>
        </w:rPr>
        <w:t xml:space="preserve">Er zijn cliënten die verzet tonen bij testen of vaccineren. Voor het testen of vaccineren van cliënten moet altijd toestemming worden gevraagd aan cliënt of diens wettelijk vertegenwoordiger. Maar ook als wel toestemming is gekregen van de wettelijk vertegenwoordiger, biedt dit geen soelaas als een wilsonbekwame cliënt zich verzet tegen een </w:t>
      </w:r>
      <w:r w:rsidRPr="000A0236">
        <w:rPr>
          <w:rFonts w:ascii="Minion Pro" w:hAnsi="Minion Pro"/>
        </w:rPr>
        <w:lastRenderedPageBreak/>
        <w:t>test of vaccinatie. In principe mag namelijk niemand getest of gevaccineerd worden tegen zijn/haar wil, omdat daarmee een ernstige inbreuk wordt gemaakt op de lichamelijk integriteit. Dit is zowel uit juridisch als ethisch kader.</w:t>
      </w:r>
    </w:p>
    <w:p w14:paraId="558C3B4E" w14:textId="77777777" w:rsidR="00080DE8" w:rsidRPr="000A0236" w:rsidRDefault="00080DE8" w:rsidP="00080DE8">
      <w:pPr>
        <w:rPr>
          <w:rFonts w:ascii="Minion Pro" w:hAnsi="Minion Pro"/>
        </w:rPr>
      </w:pPr>
      <w:r w:rsidRPr="000A0236">
        <w:rPr>
          <w:rFonts w:ascii="Minion Pro" w:hAnsi="Minion Pro"/>
        </w:rPr>
        <w:t>Uitzondering hierop is als er sprake is van ernstig nadeel voor de cliënt zelf.</w:t>
      </w:r>
    </w:p>
    <w:p w14:paraId="49CA3226" w14:textId="77777777" w:rsidR="004E24C6" w:rsidRPr="000A0236" w:rsidRDefault="004E24C6" w:rsidP="00080DE8">
      <w:pPr>
        <w:rPr>
          <w:rFonts w:ascii="Minion Pro" w:hAnsi="Minion Pro"/>
        </w:rPr>
      </w:pPr>
    </w:p>
    <w:p w14:paraId="7FCC0888" w14:textId="589E3E55" w:rsidR="00080DE8" w:rsidRPr="000A0236" w:rsidRDefault="00080DE8" w:rsidP="00080DE8">
      <w:pPr>
        <w:rPr>
          <w:rFonts w:ascii="Minion Pro" w:hAnsi="Minion Pro"/>
        </w:rPr>
      </w:pPr>
      <w:r w:rsidRPr="000A0236">
        <w:rPr>
          <w:rFonts w:ascii="Minion Pro" w:hAnsi="Minion Pro"/>
        </w:rPr>
        <w:t xml:space="preserve">De Wpg (Wet publieke gezondheid) is de enige wettelijke basis op grond waarvan gedwongen een coronatest kan worden afgenomen, maar ook niet automatisch, daar zijn allerlei voorwaarden aan verbonden en moeten dingen voor geregeld worden. Ook de Wzd en de Wvggz bieden geen mogelijkheden voor testen of vaccineren onder dwang. </w:t>
      </w:r>
    </w:p>
    <w:p w14:paraId="34AB3E13" w14:textId="77777777" w:rsidR="004E24C6" w:rsidRPr="000A0236" w:rsidRDefault="004E24C6" w:rsidP="00080DE8">
      <w:pPr>
        <w:rPr>
          <w:rFonts w:ascii="Minion Pro" w:hAnsi="Minion Pro"/>
        </w:rPr>
      </w:pPr>
    </w:p>
    <w:p w14:paraId="51704A82" w14:textId="6CF2AB87" w:rsidR="00080DE8" w:rsidRPr="000A0236" w:rsidRDefault="00080DE8" w:rsidP="00080DE8">
      <w:pPr>
        <w:rPr>
          <w:rFonts w:ascii="Minion Pro" w:hAnsi="Minion Pro"/>
        </w:rPr>
      </w:pPr>
      <w:r w:rsidRPr="000A0236">
        <w:rPr>
          <w:rFonts w:ascii="Minion Pro" w:hAnsi="Minion Pro"/>
        </w:rPr>
        <w:t xml:space="preserve">Het Wzd-afwegingskader voorziet in een stappenplan om volgens wettelijke richtlijnen te komen tot een beslissing over wel-/niet vaccineren of testen. Dit afwegingskader voorziet niet (of niet voldoende) in een afweging van de impact van onder dwang vaccineren/testen op betrokkenen (zowel cliënt zelf, maar ook medewerkers of verwanten). </w:t>
      </w:r>
    </w:p>
    <w:p w14:paraId="500A5AEB" w14:textId="7ED6E8EC" w:rsidR="00080DE8" w:rsidRPr="000A0236" w:rsidRDefault="00080DE8" w:rsidP="00080DE8">
      <w:pPr>
        <w:rPr>
          <w:rFonts w:ascii="Minion Pro" w:hAnsi="Minion Pro"/>
        </w:rPr>
      </w:pPr>
    </w:p>
    <w:p w14:paraId="15B2AF61" w14:textId="0EE2C982" w:rsidR="004E24C6" w:rsidRPr="000A0236" w:rsidRDefault="004E24C6" w:rsidP="00080DE8">
      <w:pPr>
        <w:rPr>
          <w:rFonts w:ascii="Minion Pro" w:hAnsi="Minion Pro"/>
          <w:b/>
          <w:bCs/>
          <w:color w:val="481E69"/>
        </w:rPr>
      </w:pPr>
      <w:r w:rsidRPr="000A0236">
        <w:rPr>
          <w:rFonts w:ascii="Minion Pro" w:hAnsi="Minion Pro"/>
          <w:b/>
          <w:bCs/>
          <w:color w:val="481E69"/>
        </w:rPr>
        <w:t>Leidend principe</w:t>
      </w:r>
    </w:p>
    <w:p w14:paraId="384EB7F9" w14:textId="77777777" w:rsidR="00080DE8" w:rsidRPr="000A0236" w:rsidRDefault="00080DE8" w:rsidP="00080DE8">
      <w:pPr>
        <w:rPr>
          <w:rFonts w:ascii="Minion Pro" w:hAnsi="Minion Pro"/>
        </w:rPr>
      </w:pPr>
      <w:r w:rsidRPr="000A0236">
        <w:rPr>
          <w:rFonts w:ascii="Minion Pro" w:hAnsi="Minion Pro"/>
        </w:rPr>
        <w:t>De Raphaëlstichting past geen dwang toe, tenzij er zonder dwang sprake is van ernstig nadeel voor de cliënt zelf.</w:t>
      </w:r>
    </w:p>
    <w:p w14:paraId="47D2A4AC" w14:textId="28792543" w:rsidR="00080DE8" w:rsidRPr="000A0236" w:rsidRDefault="00080DE8" w:rsidP="00080DE8">
      <w:pPr>
        <w:rPr>
          <w:rFonts w:ascii="Minion Pro" w:hAnsi="Minion Pro"/>
        </w:rPr>
      </w:pPr>
    </w:p>
    <w:p w14:paraId="4A974452" w14:textId="641A73A6" w:rsidR="004E24C6" w:rsidRPr="000A0236" w:rsidRDefault="004E24C6" w:rsidP="00080DE8">
      <w:pPr>
        <w:rPr>
          <w:rFonts w:ascii="Minion Pro" w:hAnsi="Minion Pro"/>
          <w:b/>
          <w:bCs/>
          <w:color w:val="481E69"/>
        </w:rPr>
      </w:pPr>
      <w:r w:rsidRPr="000A0236">
        <w:rPr>
          <w:rFonts w:ascii="Minion Pro" w:hAnsi="Minion Pro"/>
          <w:b/>
          <w:bCs/>
          <w:color w:val="481E69"/>
        </w:rPr>
        <w:t>Overwegingen</w:t>
      </w:r>
    </w:p>
    <w:p w14:paraId="77043D3D" w14:textId="6D187783" w:rsidR="00080DE8" w:rsidRPr="000A0236" w:rsidRDefault="00080DE8" w:rsidP="00080DE8">
      <w:pPr>
        <w:rPr>
          <w:rFonts w:ascii="Minion Pro" w:hAnsi="Minion Pro"/>
        </w:rPr>
      </w:pPr>
      <w:r w:rsidRPr="000A0236">
        <w:rPr>
          <w:rFonts w:ascii="Minion Pro" w:hAnsi="Minion Pro"/>
        </w:rPr>
        <w:t xml:space="preserve">Het is vaak onduidelijk wat het </w:t>
      </w:r>
      <w:r w:rsidRPr="000A0236">
        <w:rPr>
          <w:rFonts w:ascii="Minion Pro" w:hAnsi="Minion Pro"/>
          <w:b/>
          <w:bCs/>
          <w:i/>
          <w:iCs/>
        </w:rPr>
        <w:t>verzet</w:t>
      </w:r>
      <w:r w:rsidRPr="000A0236">
        <w:rPr>
          <w:rFonts w:ascii="Minion Pro" w:hAnsi="Minion Pro"/>
        </w:rPr>
        <w:t xml:space="preserve"> van de client betekent. Tonen cliënten verzet tegen testen of vaccineren omdat zij niet getest of gevaccineerd willen worden? Of zijn zij bang voor het stokje in de neus, of de naald in de arm? En wat is dan het ‘ernstig nadeel’ en wanneer is hier sprake van?</w:t>
      </w:r>
    </w:p>
    <w:p w14:paraId="46EDA667" w14:textId="26159E3A" w:rsidR="004E24C6" w:rsidRPr="000A0236" w:rsidRDefault="004E24C6" w:rsidP="00080DE8">
      <w:pPr>
        <w:rPr>
          <w:rFonts w:ascii="Minion Pro" w:hAnsi="Minion Pro"/>
        </w:rPr>
      </w:pPr>
    </w:p>
    <w:p w14:paraId="78AE366E" w14:textId="4A533F16" w:rsidR="00080DE8" w:rsidRPr="000A0236" w:rsidRDefault="004E24C6" w:rsidP="00080DE8">
      <w:pPr>
        <w:rPr>
          <w:rFonts w:ascii="Minion Pro" w:hAnsi="Minion Pro"/>
        </w:rPr>
      </w:pPr>
      <w:r w:rsidRPr="000A0236">
        <w:rPr>
          <w:rFonts w:ascii="Minion Pro" w:hAnsi="Minion Pro"/>
        </w:rPr>
        <w:t>E</w:t>
      </w:r>
      <w:r w:rsidR="00080DE8" w:rsidRPr="000A0236">
        <w:rPr>
          <w:rFonts w:ascii="Minion Pro" w:hAnsi="Minion Pro"/>
        </w:rPr>
        <w:t xml:space="preserve">en voorbeeld van </w:t>
      </w:r>
      <w:r w:rsidR="00080DE8" w:rsidRPr="000A0236">
        <w:rPr>
          <w:rFonts w:ascii="Minion Pro" w:hAnsi="Minion Pro"/>
          <w:b/>
          <w:bCs/>
          <w:i/>
          <w:iCs/>
        </w:rPr>
        <w:t>ernstig nadeel</w:t>
      </w:r>
      <w:r w:rsidR="00080DE8" w:rsidRPr="000A0236">
        <w:rPr>
          <w:rFonts w:ascii="Minion Pro" w:hAnsi="Minion Pro"/>
        </w:rPr>
        <w:t xml:space="preserve"> is bijvoorbeeld: Als een cliënt zich bevindt in een locatie waar corona is vastgesteld bij mede-cliënten of medewerkers en de cliënt zelf tot een risicogroep behoort. Maar, indien een cliënt symptomen heeft, maar een coronatest weigert, kan hij/zij als besmet worden beschouwd en gedwongen 5 dagen in isolatie/quarantaine worden gehouden. Is er bij 5 dagen isolatie niet meer sprake van ernstig nadeel voor de cliënt dan ‘even’ een sneltest afnemen, om besmetting uit te sluiten? </w:t>
      </w:r>
    </w:p>
    <w:p w14:paraId="4E6B221B" w14:textId="77777777" w:rsidR="00080DE8" w:rsidRPr="000A0236" w:rsidRDefault="00080DE8" w:rsidP="00080DE8">
      <w:pPr>
        <w:rPr>
          <w:rFonts w:ascii="Minion Pro" w:hAnsi="Minion Pro"/>
        </w:rPr>
      </w:pPr>
    </w:p>
    <w:p w14:paraId="09112BCE" w14:textId="77777777" w:rsidR="00CA7E92" w:rsidRPr="000A0236" w:rsidRDefault="00080DE8" w:rsidP="00080DE8">
      <w:pPr>
        <w:rPr>
          <w:rFonts w:ascii="Minion Pro" w:hAnsi="Minion Pro"/>
        </w:rPr>
      </w:pPr>
      <w:r w:rsidRPr="000A0236">
        <w:rPr>
          <w:rFonts w:ascii="Minion Pro" w:hAnsi="Minion Pro"/>
        </w:rPr>
        <w:t xml:space="preserve">Het </w:t>
      </w:r>
      <w:r w:rsidRPr="000A0236">
        <w:rPr>
          <w:rFonts w:ascii="Minion Pro" w:hAnsi="Minion Pro"/>
          <w:b/>
          <w:bCs/>
          <w:i/>
          <w:iCs/>
        </w:rPr>
        <w:t>merendeel van de cliënten</w:t>
      </w:r>
      <w:r w:rsidRPr="000A0236">
        <w:rPr>
          <w:rFonts w:ascii="Minion Pro" w:hAnsi="Minion Pro"/>
        </w:rPr>
        <w:t xml:space="preserve"> is wilsonbekwaam en vindt testen/vaccineren niet leuk maar wil het wel. Met eventjes liefdevol vasthouden gaat het goed. </w:t>
      </w:r>
    </w:p>
    <w:p w14:paraId="7F08414B" w14:textId="33E591A5" w:rsidR="00080DE8" w:rsidRPr="000A0236" w:rsidRDefault="00080DE8" w:rsidP="00080DE8">
      <w:pPr>
        <w:rPr>
          <w:rFonts w:ascii="Minion Pro" w:hAnsi="Minion Pro"/>
        </w:rPr>
      </w:pPr>
      <w:r w:rsidRPr="000A0236">
        <w:rPr>
          <w:rFonts w:ascii="Minion Pro" w:hAnsi="Minion Pro"/>
        </w:rPr>
        <w:t xml:space="preserve">Bij een </w:t>
      </w:r>
      <w:r w:rsidRPr="000A0236">
        <w:rPr>
          <w:rFonts w:ascii="Minion Pro" w:hAnsi="Minion Pro"/>
          <w:b/>
          <w:bCs/>
          <w:i/>
          <w:iCs/>
        </w:rPr>
        <w:t>klein deel van de cliënten</w:t>
      </w:r>
      <w:r w:rsidRPr="000A0236">
        <w:rPr>
          <w:rFonts w:ascii="Minion Pro" w:hAnsi="Minion Pro"/>
        </w:rPr>
        <w:t xml:space="preserve"> is de angst echt heel groot en zou de cliënt gefixeerd moeten worden bij het vaccineren of testen. Deze fixatie kan tot gevolg hebben dat de cliënt angstig blijft, ook naar verpleegkundige. Wat grote invloed kan hebben op de zorgrelatie tussen verpleegkundige en cliënt. </w:t>
      </w:r>
    </w:p>
    <w:p w14:paraId="7ABDD221" w14:textId="77777777" w:rsidR="00080DE8" w:rsidRPr="000A0236" w:rsidRDefault="00080DE8" w:rsidP="00080DE8">
      <w:pPr>
        <w:rPr>
          <w:rFonts w:ascii="Minion Pro" w:hAnsi="Minion Pro"/>
        </w:rPr>
      </w:pPr>
      <w:r w:rsidRPr="000A0236">
        <w:rPr>
          <w:rFonts w:ascii="Minion Pro" w:hAnsi="Minion Pro"/>
        </w:rPr>
        <w:t xml:space="preserve">Daarnaast </w:t>
      </w:r>
      <w:r w:rsidRPr="000A0236">
        <w:rPr>
          <w:rFonts w:ascii="Minion Pro" w:hAnsi="Minion Pro"/>
          <w:b/>
          <w:bCs/>
          <w:i/>
          <w:iCs/>
        </w:rPr>
        <w:t>kunnen de verwanten en wettelijk vertegenwoordigers soms een afwijkende visie</w:t>
      </w:r>
      <w:r w:rsidRPr="000A0236">
        <w:rPr>
          <w:rFonts w:ascii="Minion Pro" w:hAnsi="Minion Pro"/>
        </w:rPr>
        <w:t xml:space="preserve"> hebben. En komt het met regelmaat voor dat er een verschil is tussen de wens van een cliënt en de wens van de wettelijk vertegenwoordiger. Of zelfs tussen wensen van verschillende wettelijk vertegenwoordigers die een cliënt kan hebben. </w:t>
      </w:r>
    </w:p>
    <w:p w14:paraId="5F332DCE" w14:textId="7FA700CE" w:rsidR="00080DE8" w:rsidRPr="000A0236" w:rsidRDefault="00080DE8" w:rsidP="00080DE8">
      <w:pPr>
        <w:rPr>
          <w:rFonts w:ascii="Minion Pro" w:hAnsi="Minion Pro"/>
        </w:rPr>
      </w:pPr>
    </w:p>
    <w:p w14:paraId="44D6CAA8" w14:textId="699F4843" w:rsidR="00CA7E92" w:rsidRPr="000A0236" w:rsidRDefault="00CA7E92" w:rsidP="00080DE8">
      <w:pPr>
        <w:rPr>
          <w:rFonts w:ascii="Minion Pro" w:hAnsi="Minion Pro"/>
          <w:b/>
          <w:bCs/>
          <w:color w:val="481E69"/>
        </w:rPr>
      </w:pPr>
      <w:r w:rsidRPr="000A0236">
        <w:rPr>
          <w:rFonts w:ascii="Minion Pro" w:hAnsi="Minion Pro"/>
          <w:b/>
          <w:bCs/>
          <w:color w:val="481E69"/>
        </w:rPr>
        <w:t>Handvatten voor de praktijk</w:t>
      </w:r>
    </w:p>
    <w:p w14:paraId="49710E61" w14:textId="7C450A3F" w:rsidR="00080DE8" w:rsidRPr="000A0236" w:rsidRDefault="00080DE8" w:rsidP="00080DE8">
      <w:pPr>
        <w:rPr>
          <w:rFonts w:ascii="Minion Pro" w:hAnsi="Minion Pro"/>
        </w:rPr>
      </w:pPr>
      <w:r w:rsidRPr="000A0236">
        <w:rPr>
          <w:rFonts w:ascii="Minion Pro" w:hAnsi="Minion Pro"/>
        </w:rPr>
        <w:t xml:space="preserve">Bij dit soort moeilijke kwesties draait het om de vraag; </w:t>
      </w:r>
      <w:r w:rsidRPr="000A0236">
        <w:rPr>
          <w:rFonts w:ascii="Minion Pro" w:hAnsi="Minion Pro"/>
          <w:b/>
          <w:bCs/>
          <w:i/>
          <w:iCs/>
        </w:rPr>
        <w:t>Wat is het belang van cliënt?</w:t>
      </w:r>
      <w:r w:rsidRPr="000A0236">
        <w:rPr>
          <w:rFonts w:ascii="Minion Pro" w:hAnsi="Minion Pro"/>
        </w:rPr>
        <w:t xml:space="preserve"> Wat staat er op het spel </w:t>
      </w:r>
      <w:r w:rsidR="00CA7E92" w:rsidRPr="000A0236">
        <w:rPr>
          <w:rFonts w:ascii="Minion Pro" w:hAnsi="Minion Pro"/>
        </w:rPr>
        <w:t>voor</w:t>
      </w:r>
      <w:r w:rsidRPr="000A0236">
        <w:rPr>
          <w:rFonts w:ascii="Minion Pro" w:hAnsi="Minion Pro"/>
        </w:rPr>
        <w:t xml:space="preserve"> de client? Wanneer is er sprake van ernstig nadeel? En omwille van wat zou je wel dwang toepassen?</w:t>
      </w:r>
    </w:p>
    <w:p w14:paraId="11417137" w14:textId="77777777" w:rsidR="00080DE8" w:rsidRPr="000A0236" w:rsidRDefault="00080DE8" w:rsidP="00080DE8">
      <w:pPr>
        <w:rPr>
          <w:rFonts w:ascii="Minion Pro" w:hAnsi="Minion Pro"/>
        </w:rPr>
      </w:pPr>
      <w:r w:rsidRPr="000A0236">
        <w:rPr>
          <w:rFonts w:ascii="Minion Pro" w:hAnsi="Minion Pro"/>
        </w:rPr>
        <w:lastRenderedPageBreak/>
        <w:t xml:space="preserve">Wat je mogelijk aantast is het zelfbeschikkingsrecht, autonomie, integriteit van het lichaam, vrijheid, menswaardigheid en vertrouwen. </w:t>
      </w:r>
    </w:p>
    <w:p w14:paraId="16A0F385" w14:textId="77777777" w:rsidR="00080DE8" w:rsidRPr="000A0236" w:rsidRDefault="00080DE8" w:rsidP="00080DE8">
      <w:pPr>
        <w:rPr>
          <w:rFonts w:ascii="Minion Pro" w:hAnsi="Minion Pro"/>
        </w:rPr>
      </w:pPr>
      <w:r w:rsidRPr="000A0236">
        <w:rPr>
          <w:rFonts w:ascii="Minion Pro" w:hAnsi="Minion Pro"/>
        </w:rPr>
        <w:t xml:space="preserve">En hetgeen je mogelijk verzorgd is de gezondheid en veiligheid van de client zelf en anderen. </w:t>
      </w:r>
    </w:p>
    <w:p w14:paraId="37AAF30F" w14:textId="77777777" w:rsidR="00080DE8" w:rsidRPr="000A0236" w:rsidRDefault="00080DE8" w:rsidP="00080DE8">
      <w:pPr>
        <w:rPr>
          <w:rFonts w:ascii="Minion Pro" w:hAnsi="Minion Pro"/>
        </w:rPr>
      </w:pPr>
    </w:p>
    <w:p w14:paraId="343B53B4" w14:textId="77777777" w:rsidR="00080DE8" w:rsidRPr="000A0236" w:rsidRDefault="00080DE8" w:rsidP="00080DE8">
      <w:pPr>
        <w:rPr>
          <w:rFonts w:ascii="Minion Pro" w:hAnsi="Minion Pro"/>
        </w:rPr>
      </w:pPr>
      <w:r w:rsidRPr="000A0236">
        <w:rPr>
          <w:rFonts w:ascii="Minion Pro" w:hAnsi="Minion Pro"/>
        </w:rPr>
        <w:t xml:space="preserve">Hierin de juiste keus maken vraagt om </w:t>
      </w:r>
      <w:r w:rsidRPr="000A0236">
        <w:rPr>
          <w:rFonts w:ascii="Minion Pro" w:hAnsi="Minion Pro"/>
          <w:b/>
          <w:bCs/>
          <w:i/>
          <w:iCs/>
        </w:rPr>
        <w:t>maatwerk en gesprek</w:t>
      </w:r>
      <w:r w:rsidRPr="000A0236">
        <w:rPr>
          <w:rFonts w:ascii="Minion Pro" w:hAnsi="Minion Pro"/>
        </w:rPr>
        <w:t xml:space="preserve">. De dialoog aangaan met alle betrokkenen om tot een </w:t>
      </w:r>
      <w:r w:rsidRPr="000A0236">
        <w:rPr>
          <w:rFonts w:ascii="Minion Pro" w:hAnsi="Minion Pro"/>
          <w:b/>
          <w:bCs/>
          <w:i/>
          <w:iCs/>
        </w:rPr>
        <w:t>consensus en vervolgens een shared decision</w:t>
      </w:r>
      <w:r w:rsidRPr="000A0236">
        <w:rPr>
          <w:rFonts w:ascii="Minion Pro" w:hAnsi="Minion Pro"/>
        </w:rPr>
        <w:t xml:space="preserve"> te komen.</w:t>
      </w:r>
    </w:p>
    <w:p w14:paraId="6306DE48" w14:textId="77777777" w:rsidR="00080DE8" w:rsidRPr="000A0236" w:rsidRDefault="00080DE8" w:rsidP="00080DE8">
      <w:pPr>
        <w:rPr>
          <w:rFonts w:ascii="Minion Pro" w:hAnsi="Minion Pro"/>
        </w:rPr>
      </w:pPr>
      <w:r w:rsidRPr="000A0236">
        <w:rPr>
          <w:rFonts w:ascii="Minion Pro" w:hAnsi="Minion Pro"/>
        </w:rPr>
        <w:t>Binnen het maatwerk past ook het hanteren van de verschillende scenario's. Die geven dan ook weer kaders. De omikron of een nieuwe variant met een hoge mortaliteit geven een andere weging van de bovengenoemde punten.</w:t>
      </w:r>
    </w:p>
    <w:p w14:paraId="198A4B59" w14:textId="77777777" w:rsidR="00080DE8" w:rsidRPr="000A0236" w:rsidRDefault="00080DE8" w:rsidP="00080DE8">
      <w:pPr>
        <w:rPr>
          <w:rFonts w:ascii="Minion Pro" w:hAnsi="Minion Pro"/>
        </w:rPr>
      </w:pPr>
      <w:r w:rsidRPr="000A0236">
        <w:rPr>
          <w:rFonts w:ascii="Minion Pro" w:hAnsi="Minion Pro"/>
        </w:rPr>
        <w:t xml:space="preserve">Indien nodig, worden belangrijke afspraken rondom infectieziekten in het zorgplan, onder kopje medisch behandelbeleid, vastgelegd. Wat betekent de pandemie voor individuele cliënt? Wel/niet vaccineren, wel/niet testen, visie wettelijk vertegenwoordiger. </w:t>
      </w:r>
    </w:p>
    <w:p w14:paraId="69794AFA" w14:textId="77777777" w:rsidR="00080DE8" w:rsidRPr="000A0236" w:rsidRDefault="00080DE8" w:rsidP="00080DE8">
      <w:pPr>
        <w:rPr>
          <w:rFonts w:ascii="Minion Pro" w:hAnsi="Minion Pro"/>
        </w:rPr>
      </w:pPr>
    </w:p>
    <w:p w14:paraId="2287DC0D" w14:textId="7AEC852C" w:rsidR="00F645A0" w:rsidRPr="000A0236" w:rsidRDefault="00080DE8" w:rsidP="00080DE8">
      <w:pPr>
        <w:rPr>
          <w:rFonts w:ascii="Minion Pro" w:hAnsi="Minion Pro"/>
        </w:rPr>
      </w:pPr>
      <w:r w:rsidRPr="000A0236">
        <w:rPr>
          <w:rFonts w:ascii="Minion Pro" w:hAnsi="Minion Pro"/>
        </w:rPr>
        <w:t xml:space="preserve">De Raphaëlstichting probeert iedere vorm van dwang te vermijden. </w:t>
      </w:r>
      <w:r w:rsidRPr="000A0236">
        <w:rPr>
          <w:rFonts w:ascii="Minion Pro" w:hAnsi="Minion Pro"/>
          <w:b/>
          <w:bCs/>
          <w:i/>
          <w:iCs/>
        </w:rPr>
        <w:t>Medewerkers die bezwaar hebben dwang toe te passen</w:t>
      </w:r>
      <w:r w:rsidRPr="000A0236">
        <w:rPr>
          <w:rFonts w:ascii="Minion Pro" w:hAnsi="Minion Pro"/>
        </w:rPr>
        <w:t xml:space="preserve"> kunnen hier nooit ter plekke/in de situatie, toe gedwongen worden.</w:t>
      </w:r>
    </w:p>
    <w:p w14:paraId="5EBDE969" w14:textId="5F801104" w:rsidR="000A0236" w:rsidRPr="000A0236" w:rsidRDefault="000A0236" w:rsidP="00080DE8">
      <w:pPr>
        <w:rPr>
          <w:rFonts w:ascii="Minion Pro" w:hAnsi="Minion Pro"/>
        </w:rPr>
      </w:pPr>
    </w:p>
    <w:p w14:paraId="4F19A769" w14:textId="304E44FC" w:rsidR="000A0236" w:rsidRPr="000A0236" w:rsidRDefault="000A0236" w:rsidP="00080DE8">
      <w:pPr>
        <w:rPr>
          <w:rFonts w:ascii="Minion Pro" w:hAnsi="Minion Pro"/>
        </w:rPr>
      </w:pPr>
    </w:p>
    <w:p w14:paraId="23C210FA" w14:textId="6BD5C0E0" w:rsidR="000A0236" w:rsidRDefault="000A0236" w:rsidP="00080DE8"/>
    <w:sectPr w:rsidR="000A0236" w:rsidSect="007348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E8"/>
    <w:rsid w:val="00020712"/>
    <w:rsid w:val="00080DE8"/>
    <w:rsid w:val="000A0236"/>
    <w:rsid w:val="00331B67"/>
    <w:rsid w:val="004C0F60"/>
    <w:rsid w:val="004E24C6"/>
    <w:rsid w:val="006F5DC1"/>
    <w:rsid w:val="0073481C"/>
    <w:rsid w:val="00CA7E92"/>
    <w:rsid w:val="00D47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DA70"/>
  <w15:chartTrackingRefBased/>
  <w15:docId w15:val="{4EFE3587-5BD9-9645-B5F8-D6B87916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684</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2022-06-22T14:58:00Z</dcterms:created>
  <dcterms:modified xsi:type="dcterms:W3CDTF">2022-06-24T09:55:00Z</dcterms:modified>
</cp:coreProperties>
</file>